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E13D7A" w:rsidRPr="00E13D7A" w:rsidRDefault="00E13D7A" w:rsidP="00E13D7A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E13D7A">
        <w:rPr>
          <w:b/>
          <w:u w:val="single"/>
        </w:rPr>
        <w:t>СТ</w:t>
      </w:r>
      <w:proofErr w:type="gramEnd"/>
      <w:r w:rsidRPr="00E13D7A">
        <w:rPr>
          <w:b/>
          <w:u w:val="single"/>
        </w:rPr>
        <w:t xml:space="preserve"> РК ISO/IEC/IEEE 42030 – 202_ «Программное обеспечение, системы и корпоративная среда. Схема оценки архитектуры»</w:t>
      </w:r>
    </w:p>
    <w:p w:rsidR="00FC0ADD" w:rsidRPr="00FC0ADD" w:rsidRDefault="00FC0ADD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AD0A76" w:rsidRPr="00FB7DC8" w:rsidRDefault="00AD0A76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E13D7A" w:rsidRPr="0088707E" w:rsidRDefault="00E13D7A" w:rsidP="00E13D7A">
      <w:pPr>
        <w:ind w:firstLine="709"/>
        <w:jc w:val="both"/>
      </w:pPr>
      <w:r w:rsidRPr="00D404D0">
        <w:t xml:space="preserve">Сложность созданных человеком систем выросла до </w:t>
      </w:r>
      <w:r>
        <w:t>небывалого</w:t>
      </w:r>
      <w:r w:rsidRPr="00D404D0">
        <w:t xml:space="preserve"> уровня, что приводит к новым возможностям и более серьезным проблемам для организаций, которые </w:t>
      </w:r>
      <w:r>
        <w:t>планируют</w:t>
      </w:r>
      <w:r w:rsidRPr="0088707E">
        <w:t xml:space="preserve">, разрабатывают, индустриализируют, производят, обслуживают, используют, перерабатывают и демонтируют предприятия, системы и программное обеспечение, а также для различных заинтересованных сторон, на которых это влияет. </w:t>
      </w:r>
      <w:r>
        <w:t>Для использования данных возможностей</w:t>
      </w:r>
      <w:r w:rsidRPr="00D404D0">
        <w:t xml:space="preserve"> необходимо применять концепции, принципы, процедуры и инструменты</w:t>
      </w:r>
      <w:r>
        <w:t>, которые позволят принять более эффективные решения</w:t>
      </w:r>
      <w:r w:rsidRPr="00D404D0">
        <w:t>, связанны</w:t>
      </w:r>
      <w:r>
        <w:t>е с архитектурой</w:t>
      </w:r>
      <w:r w:rsidRPr="00D404D0">
        <w:t>.</w:t>
      </w:r>
      <w:r w:rsidRPr="0088707E">
        <w:t xml:space="preserve"> </w:t>
      </w:r>
      <w:r>
        <w:t>И</w:t>
      </w:r>
      <w:r w:rsidRPr="0088707E">
        <w:t>спользование архитектурных структур, языков описания архитектуры и универсальных языков моделиров</w:t>
      </w:r>
      <w:r>
        <w:t xml:space="preserve">ания стало обычной практикой </w:t>
      </w:r>
      <w:proofErr w:type="gramStart"/>
      <w:r>
        <w:t>в</w:t>
      </w:r>
      <w:proofErr w:type="gramEnd"/>
      <w:r>
        <w:t xml:space="preserve"> </w:t>
      </w:r>
      <w:proofErr w:type="gramStart"/>
      <w:r w:rsidRPr="0088707E">
        <w:t>коммерческой</w:t>
      </w:r>
      <w:proofErr w:type="gramEnd"/>
      <w:r w:rsidRPr="0088707E">
        <w:t>, государственной, гражданской и военной областях.</w:t>
      </w:r>
    </w:p>
    <w:p w:rsidR="00E13D7A" w:rsidRPr="0088707E" w:rsidRDefault="00E13D7A" w:rsidP="00E13D7A">
      <w:pPr>
        <w:ind w:firstLine="709"/>
        <w:jc w:val="both"/>
      </w:pPr>
      <w:proofErr w:type="gramStart"/>
      <w:r w:rsidRPr="00D404D0">
        <w:t>Концепция архитектуры</w:t>
      </w:r>
      <w:r>
        <w:t>,</w:t>
      </w:r>
      <w:r w:rsidRPr="00D404D0">
        <w:t xml:space="preserve"> </w:t>
      </w:r>
      <w:r>
        <w:t>и</w:t>
      </w:r>
      <w:r w:rsidRPr="00D404D0">
        <w:t>спользуем</w:t>
      </w:r>
      <w:r>
        <w:t>ая</w:t>
      </w:r>
      <w:r w:rsidRPr="00D404D0">
        <w:t xml:space="preserve"> в </w:t>
      </w:r>
      <w:r>
        <w:t>настоящем проекте стандарта</w:t>
      </w:r>
      <w:r w:rsidRPr="00D404D0">
        <w:t xml:space="preserve"> выходит</w:t>
      </w:r>
      <w:proofErr w:type="gramEnd"/>
      <w:r w:rsidRPr="00D404D0">
        <w:t xml:space="preserve"> за рамки традиционного использования, когда архитектурным объектом является система.</w:t>
      </w:r>
      <w:r w:rsidRPr="0088707E">
        <w:t xml:space="preserve"> Архитектура все чаще применяется к вещам, которые обычно не рассматриваются как системы, включая объекты с системной структурой и поведением, такие как услуги, данные, бизнес-функции, области миссии, линейки продуктов, семейства систем, элементы программного обеспечения и т. д. </w:t>
      </w:r>
      <w:r>
        <w:t xml:space="preserve">Это </w:t>
      </w:r>
      <w:r w:rsidRPr="0088707E">
        <w:t xml:space="preserve">позволяет более обобщенно использовать концепцию архитектуры, когда применяются элементы оценки, указанные в </w:t>
      </w:r>
      <w:r>
        <w:t>настоящем проекте национального стандарта</w:t>
      </w:r>
      <w:r w:rsidRPr="00D404D0">
        <w:t>.</w:t>
      </w:r>
    </w:p>
    <w:p w:rsidR="00E13D7A" w:rsidRPr="0088707E" w:rsidRDefault="00E13D7A" w:rsidP="00E13D7A">
      <w:pPr>
        <w:ind w:firstLine="709"/>
        <w:jc w:val="both"/>
      </w:pPr>
      <w:r w:rsidRPr="0088707E">
        <w:t>Оценка архитектуры выполняется по многим причинам, таким как:</w:t>
      </w:r>
    </w:p>
    <w:p w:rsidR="00E13D7A" w:rsidRPr="0088707E" w:rsidRDefault="00E13D7A" w:rsidP="00E13D7A">
      <w:pPr>
        <w:ind w:firstLine="709"/>
        <w:jc w:val="both"/>
      </w:pPr>
      <w:r w:rsidRPr="00184867">
        <w:t>-</w:t>
      </w:r>
      <w:r w:rsidRPr="0088707E">
        <w:t xml:space="preserve"> определение </w:t>
      </w:r>
      <w:r>
        <w:t xml:space="preserve">того как </w:t>
      </w:r>
      <w:r w:rsidRPr="0088707E">
        <w:t xml:space="preserve">спроектирован или разрабатывается </w:t>
      </w:r>
      <w:r>
        <w:t>объект представляющий интерес</w:t>
      </w:r>
      <w:r w:rsidRPr="0088707E">
        <w:t xml:space="preserve">, </w:t>
      </w:r>
      <w:r>
        <w:t xml:space="preserve">а именно </w:t>
      </w:r>
      <w:r w:rsidRPr="0088707E">
        <w:t>чтобы он соответствовал своему назначению (или может быть изменен таким образом, чтобы соответствовать новой цели);</w:t>
      </w:r>
    </w:p>
    <w:p w:rsidR="00E13D7A" w:rsidRPr="0088707E" w:rsidRDefault="00E13D7A" w:rsidP="00E13D7A">
      <w:pPr>
        <w:ind w:firstLine="709"/>
        <w:jc w:val="both"/>
      </w:pPr>
      <w:r w:rsidRPr="00184867">
        <w:t xml:space="preserve">- </w:t>
      </w:r>
      <w:r w:rsidRPr="0088707E">
        <w:t>оценка эффективности и пригодности архитектуры для удовлетворения потребностей и ожиданий заинтересованных сторон;</w:t>
      </w:r>
    </w:p>
    <w:p w:rsidR="00E13D7A" w:rsidRPr="0088707E" w:rsidRDefault="00E13D7A" w:rsidP="00E13D7A">
      <w:pPr>
        <w:ind w:firstLine="709"/>
        <w:jc w:val="both"/>
      </w:pPr>
      <w:r w:rsidRPr="00184867">
        <w:t xml:space="preserve">- </w:t>
      </w:r>
      <w:r w:rsidRPr="0088707E">
        <w:t xml:space="preserve">определение рисков </w:t>
      </w:r>
      <w:proofErr w:type="gramStart"/>
      <w:r w:rsidRPr="0088707E">
        <w:t>для</w:t>
      </w:r>
      <w:proofErr w:type="gramEnd"/>
      <w:r w:rsidRPr="0088707E">
        <w:t xml:space="preserve"> </w:t>
      </w:r>
      <w:proofErr w:type="gramStart"/>
      <w:r>
        <w:t>его</w:t>
      </w:r>
      <w:proofErr w:type="gramEnd"/>
      <w:r>
        <w:t xml:space="preserve"> </w:t>
      </w:r>
      <w:proofErr w:type="spellStart"/>
      <w:r>
        <w:t>уменшения</w:t>
      </w:r>
      <w:proofErr w:type="spellEnd"/>
      <w:r w:rsidRPr="0088707E">
        <w:t>;</w:t>
      </w:r>
    </w:p>
    <w:p w:rsidR="00E13D7A" w:rsidRPr="0088707E" w:rsidRDefault="00E13D7A" w:rsidP="00E13D7A">
      <w:pPr>
        <w:ind w:firstLine="709"/>
        <w:jc w:val="both"/>
      </w:pPr>
      <w:r w:rsidRPr="00184867">
        <w:t>-</w:t>
      </w:r>
      <w:r w:rsidRPr="0088707E">
        <w:t xml:space="preserve"> определение возможностей для улучшения объекта или его архитектуры;</w:t>
      </w:r>
    </w:p>
    <w:p w:rsidR="00E13D7A" w:rsidRPr="0088707E" w:rsidRDefault="00E13D7A" w:rsidP="00E13D7A">
      <w:pPr>
        <w:ind w:firstLine="709"/>
        <w:jc w:val="both"/>
      </w:pPr>
      <w:r w:rsidRPr="00184867">
        <w:t>-</w:t>
      </w:r>
      <w:r w:rsidRPr="0088707E">
        <w:t xml:space="preserve"> прояснение проблемного пространства и потребностей заинтересованных сторон; а также</w:t>
      </w:r>
    </w:p>
    <w:p w:rsidR="00E13D7A" w:rsidRPr="0088707E" w:rsidRDefault="00E13D7A" w:rsidP="00E13D7A">
      <w:pPr>
        <w:ind w:firstLine="709"/>
        <w:jc w:val="both"/>
      </w:pPr>
      <w:r w:rsidRPr="00184867">
        <w:t>-</w:t>
      </w:r>
      <w:r w:rsidRPr="0088707E">
        <w:t xml:space="preserve"> оценка прогресса в достижении целей архитектуры.</w:t>
      </w:r>
    </w:p>
    <w:p w:rsidR="00E13D7A" w:rsidRPr="0088707E" w:rsidRDefault="00E13D7A" w:rsidP="00E13D7A">
      <w:pPr>
        <w:ind w:firstLine="709"/>
        <w:jc w:val="both"/>
      </w:pPr>
      <w:r w:rsidRPr="0088707E">
        <w:t>Оценки архитектуры могут выполняться для любого типа архитектуры, включая эталонную архитектуру, архитектуру для семейства систем или архитектуру для линейки продуктов, где существует несколько видов архитектурных объектов для одной архитектуры.</w:t>
      </w:r>
    </w:p>
    <w:p w:rsidR="00B43016" w:rsidRPr="00E13D7A" w:rsidRDefault="00E13D7A" w:rsidP="00E13D7A">
      <w:pPr>
        <w:ind w:firstLine="709"/>
        <w:jc w:val="both"/>
        <w:rPr>
          <w:lang w:val="kk-KZ"/>
        </w:rPr>
      </w:pPr>
      <w:r>
        <w:t xml:space="preserve">Таким </w:t>
      </w:r>
      <w:proofErr w:type="gramStart"/>
      <w:r>
        <w:t>образом</w:t>
      </w:r>
      <w:proofErr w:type="gramEnd"/>
      <w:r>
        <w:t xml:space="preserve"> разработка</w:t>
      </w:r>
      <w:r w:rsidRPr="00B925F7">
        <w:t xml:space="preserve"> </w:t>
      </w:r>
      <w:r>
        <w:t>настоящего проекта стандарта</w:t>
      </w:r>
      <w:r w:rsidRPr="00B925F7">
        <w:t xml:space="preserve"> </w:t>
      </w:r>
      <w:r w:rsidRPr="0088707E">
        <w:t xml:space="preserve">предоставляет общую концептуальную руководящую структуру, которую можно использовать для планирования, выполнения и документирования оценок архитектуры. Выполнение решается путем спецификации элементов оценки, которые могут использоваться во время выполнения работы по оценке. Планирование и документация решаются путем спецификации рабочих продуктов для оценки. Организация, использующая </w:t>
      </w:r>
      <w:r>
        <w:t>настоящий проект стандарта</w:t>
      </w:r>
      <w:r w:rsidRPr="0088707E">
        <w:t xml:space="preserve">, может установить определенные структуры для рабочих продуктов и </w:t>
      </w:r>
      <w:r w:rsidRPr="0088707E">
        <w:lastRenderedPageBreak/>
        <w:t xml:space="preserve">элементов оценки, которые могут использоваться в качестве основы для многократных повторяющихся усилий по оценке архитектуры. Организация также может установить инструменты, методы, передовой опыт, возможности и ресурсы на основе общей структуры, представленной в </w:t>
      </w:r>
      <w:r>
        <w:t>данном проекте стандарта</w:t>
      </w:r>
      <w:r w:rsidRPr="0088707E">
        <w:t>. Общая структура упрощает сравнение оценок и структур оценки, используемых в конкретных случаях.</w:t>
      </w:r>
      <w:r>
        <w:t xml:space="preserve"> </w:t>
      </w:r>
      <w:r w:rsidRPr="00472404">
        <w:t>Внедрение предложенной структуры архитектуры со временем приведет к повышению зрелости архитектуры организации.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E13D7A" w:rsidRPr="000A2D53" w:rsidRDefault="000B6F37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E13D7A">
        <w:rPr>
          <w:rFonts w:eastAsia="Consolas"/>
          <w:lang w:val="kk-KZ" w:eastAsia="en-US"/>
        </w:rPr>
        <w:t>п</w:t>
      </w:r>
      <w:proofErr w:type="spellStart"/>
      <w:r w:rsidR="00E13D7A">
        <w:rPr>
          <w:rFonts w:eastAsia="Consolas"/>
          <w:lang w:eastAsia="en-US"/>
        </w:rPr>
        <w:t>роект</w:t>
      </w:r>
      <w:proofErr w:type="spellEnd"/>
      <w:r w:rsidR="00E13D7A">
        <w:rPr>
          <w:rFonts w:eastAsia="Consolas"/>
          <w:lang w:eastAsia="en-US"/>
        </w:rPr>
        <w:t xml:space="preserve"> настоящего стандарта </w:t>
      </w:r>
      <w:r w:rsidR="00E13D7A" w:rsidRPr="000A2D53">
        <w:rPr>
          <w:rFonts w:eastAsia="Consolas"/>
          <w:lang w:eastAsia="en-US"/>
        </w:rPr>
        <w:t>определяет средства организации и записи оценок архитектуры для предприятий, систем и областей применения программного обеспечения.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 w:rsidRPr="000A2D53">
        <w:rPr>
          <w:rFonts w:eastAsia="Consolas"/>
          <w:lang w:eastAsia="en-US"/>
        </w:rPr>
        <w:t xml:space="preserve">Цель </w:t>
      </w:r>
      <w:r>
        <w:rPr>
          <w:rFonts w:eastAsia="Consolas"/>
          <w:lang w:eastAsia="en-US"/>
        </w:rPr>
        <w:t>данного стандарта</w:t>
      </w:r>
      <w:r w:rsidRPr="000A2D53">
        <w:rPr>
          <w:rFonts w:eastAsia="Consolas"/>
          <w:lang w:eastAsia="en-US"/>
        </w:rPr>
        <w:t xml:space="preserve"> состоит в том, чтобы включить оценки архитектуры, которые используются </w:t>
      </w:r>
      <w:proofErr w:type="gramStart"/>
      <w:r w:rsidRPr="000A2D53">
        <w:rPr>
          <w:rFonts w:eastAsia="Consolas"/>
          <w:lang w:eastAsia="en-US"/>
        </w:rPr>
        <w:t>для</w:t>
      </w:r>
      <w:proofErr w:type="gramEnd"/>
      <w:r w:rsidRPr="000A2D53">
        <w:rPr>
          <w:rFonts w:eastAsia="Consolas"/>
          <w:lang w:eastAsia="en-US"/>
        </w:rPr>
        <w:t>: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>
        <w:rPr>
          <w:rFonts w:eastAsia="Consolas"/>
          <w:lang w:eastAsia="en-US"/>
        </w:rPr>
        <w:t xml:space="preserve"> подтверждения, что архитектура учитывае</w:t>
      </w:r>
      <w:r w:rsidRPr="000A2D53">
        <w:rPr>
          <w:rFonts w:eastAsia="Consolas"/>
          <w:lang w:eastAsia="en-US"/>
        </w:rPr>
        <w:t>т интересы заинтересованных сторон;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>
        <w:rPr>
          <w:rFonts w:eastAsia="Consolas"/>
          <w:lang w:eastAsia="en-US"/>
        </w:rPr>
        <w:t xml:space="preserve"> оценки качества</w:t>
      </w:r>
      <w:r w:rsidRPr="000A2D53">
        <w:rPr>
          <w:rFonts w:eastAsia="Consolas"/>
          <w:lang w:eastAsia="en-US"/>
        </w:rPr>
        <w:t xml:space="preserve"> архитектур с точки зрения их целевого назначения;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>
        <w:rPr>
          <w:rFonts w:eastAsia="Consolas"/>
          <w:lang w:eastAsia="en-US"/>
        </w:rPr>
        <w:t xml:space="preserve"> оценки</w:t>
      </w:r>
      <w:r w:rsidRPr="000A2D53">
        <w:rPr>
          <w:rFonts w:eastAsia="Consolas"/>
          <w:lang w:eastAsia="en-US"/>
        </w:rPr>
        <w:t xml:space="preserve"> ценност</w:t>
      </w:r>
      <w:r>
        <w:rPr>
          <w:rFonts w:eastAsia="Consolas"/>
          <w:lang w:eastAsia="en-US"/>
        </w:rPr>
        <w:t>и</w:t>
      </w:r>
      <w:r w:rsidRPr="000A2D53">
        <w:rPr>
          <w:rFonts w:eastAsia="Consolas"/>
          <w:lang w:eastAsia="en-US"/>
        </w:rPr>
        <w:t xml:space="preserve"> архитектур для их заинтересованных сторон;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>
        <w:rPr>
          <w:rFonts w:eastAsia="Consolas"/>
          <w:lang w:eastAsia="en-US"/>
        </w:rPr>
        <w:t xml:space="preserve"> определение, соответствия объектов</w:t>
      </w:r>
      <w:r w:rsidRPr="000A2D53">
        <w:rPr>
          <w:rFonts w:eastAsia="Consolas"/>
          <w:lang w:eastAsia="en-US"/>
        </w:rPr>
        <w:t xml:space="preserve"> архитектуры их целевому назначению;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>
        <w:rPr>
          <w:rFonts w:eastAsia="Consolas"/>
          <w:lang w:eastAsia="en-US"/>
        </w:rPr>
        <w:t xml:space="preserve"> предоставление </w:t>
      </w:r>
      <w:r w:rsidRPr="000A2D53">
        <w:rPr>
          <w:rFonts w:eastAsia="Consolas"/>
          <w:lang w:eastAsia="en-US"/>
        </w:rPr>
        <w:t>знаний и информаци</w:t>
      </w:r>
      <w:r>
        <w:rPr>
          <w:rFonts w:eastAsia="Consolas"/>
          <w:lang w:eastAsia="en-US"/>
        </w:rPr>
        <w:t>й</w:t>
      </w:r>
      <w:r w:rsidRPr="000A2D53">
        <w:rPr>
          <w:rFonts w:eastAsia="Consolas"/>
          <w:lang w:eastAsia="en-US"/>
        </w:rPr>
        <w:t xml:space="preserve"> об объектах архитектуры;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>
        <w:rPr>
          <w:rFonts w:eastAsia="Consolas"/>
          <w:lang w:eastAsia="en-US"/>
        </w:rPr>
        <w:t xml:space="preserve"> оценки </w:t>
      </w:r>
      <w:r w:rsidRPr="000A2D53">
        <w:rPr>
          <w:rFonts w:eastAsia="Consolas"/>
          <w:lang w:eastAsia="en-US"/>
        </w:rPr>
        <w:t>прогресс</w:t>
      </w:r>
      <w:r>
        <w:rPr>
          <w:rFonts w:eastAsia="Consolas"/>
          <w:lang w:eastAsia="en-US"/>
        </w:rPr>
        <w:t>а</w:t>
      </w:r>
      <w:r w:rsidRPr="000A2D53">
        <w:rPr>
          <w:rFonts w:eastAsia="Consolas"/>
          <w:lang w:eastAsia="en-US"/>
        </w:rPr>
        <w:t xml:space="preserve"> в достижении целей архитектуры;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>
        <w:rPr>
          <w:rFonts w:eastAsia="Consolas"/>
          <w:lang w:eastAsia="en-US"/>
        </w:rPr>
        <w:t xml:space="preserve"> объяснение </w:t>
      </w:r>
      <w:r w:rsidRPr="000A2D53">
        <w:rPr>
          <w:rFonts w:eastAsia="Consolas"/>
          <w:lang w:eastAsia="en-US"/>
        </w:rPr>
        <w:t>проблемного пространства и потребностей и ожиданий заинтересованных сторон;</w:t>
      </w:r>
    </w:p>
    <w:p w:rsidR="00E13D7A" w:rsidRPr="000A2D53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 w:rsidRPr="000A2D53">
        <w:rPr>
          <w:rFonts w:eastAsia="Consolas"/>
          <w:lang w:eastAsia="en-US"/>
        </w:rPr>
        <w:t xml:space="preserve"> выявлять риски и возможности, связанные с архитектурой; и</w:t>
      </w:r>
    </w:p>
    <w:p w:rsidR="00E13D7A" w:rsidRPr="000F4771" w:rsidRDefault="00E13D7A" w:rsidP="00E13D7A">
      <w:pPr>
        <w:tabs>
          <w:tab w:val="left" w:pos="-2127"/>
        </w:tabs>
        <w:autoSpaceDN w:val="0"/>
        <w:ind w:firstLine="567"/>
        <w:jc w:val="both"/>
        <w:rPr>
          <w:rFonts w:eastAsia="Consolas"/>
          <w:lang w:eastAsia="en-US"/>
        </w:rPr>
      </w:pPr>
      <w:r>
        <w:rPr>
          <w:rFonts w:eastAsia="Consolas"/>
          <w:lang w:val="kk-KZ" w:eastAsia="en-US"/>
        </w:rPr>
        <w:t>-</w:t>
      </w:r>
      <w:r w:rsidRPr="000A2D53">
        <w:rPr>
          <w:rFonts w:eastAsia="Consolas"/>
          <w:lang w:eastAsia="en-US"/>
        </w:rPr>
        <w:t xml:space="preserve"> поддержка принятия решений там, где задействованы архитектуры.</w:t>
      </w:r>
    </w:p>
    <w:p w:rsidR="000B6F37" w:rsidRPr="00FB7DC8" w:rsidRDefault="000B6F37" w:rsidP="00E13D7A">
      <w:pPr>
        <w:tabs>
          <w:tab w:val="left" w:pos="-2127"/>
        </w:tabs>
        <w:autoSpaceDN w:val="0"/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E13D7A" w:rsidRDefault="000B6F37" w:rsidP="00852820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i/>
          <w:lang w:val="kk-KZ" w:eastAsia="en-US"/>
        </w:rPr>
      </w:pPr>
      <w:proofErr w:type="gramStart"/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E13D7A" w:rsidRPr="00E44376">
        <w:rPr>
          <w:rFonts w:eastAsia="Consolas"/>
          <w:lang w:val="en-US" w:eastAsia="en-US"/>
        </w:rPr>
        <w:t>ISO</w:t>
      </w:r>
      <w:r w:rsidR="00E13D7A" w:rsidRPr="00423E92">
        <w:rPr>
          <w:rFonts w:eastAsia="Consolas"/>
          <w:lang w:eastAsia="en-US"/>
        </w:rPr>
        <w:t>/</w:t>
      </w:r>
      <w:r w:rsidR="00E13D7A" w:rsidRPr="00E44376">
        <w:rPr>
          <w:rFonts w:eastAsia="Consolas"/>
          <w:lang w:val="en-US" w:eastAsia="en-US"/>
        </w:rPr>
        <w:t>IEC</w:t>
      </w:r>
      <w:r w:rsidR="00E13D7A" w:rsidRPr="00423E92">
        <w:rPr>
          <w:rFonts w:eastAsia="Consolas"/>
          <w:lang w:eastAsia="en-US"/>
        </w:rPr>
        <w:t>/</w:t>
      </w:r>
      <w:r w:rsidR="00E13D7A" w:rsidRPr="00E44376">
        <w:rPr>
          <w:rFonts w:eastAsia="Consolas"/>
          <w:lang w:val="en-US" w:eastAsia="en-US"/>
        </w:rPr>
        <w:t>IEEE</w:t>
      </w:r>
      <w:r w:rsidR="00E13D7A" w:rsidRPr="00423E92">
        <w:rPr>
          <w:rFonts w:eastAsia="Consolas"/>
          <w:lang w:eastAsia="en-US"/>
        </w:rPr>
        <w:t xml:space="preserve"> 42030:2019 </w:t>
      </w:r>
      <w:r w:rsidR="00E13D7A" w:rsidRPr="00E44376">
        <w:rPr>
          <w:rFonts w:eastAsia="Consolas"/>
          <w:lang w:val="en-US" w:eastAsia="en-US"/>
        </w:rPr>
        <w:t>Software</w:t>
      </w:r>
      <w:r w:rsidR="00E13D7A" w:rsidRPr="00423E92">
        <w:rPr>
          <w:rFonts w:eastAsia="Consolas"/>
          <w:lang w:eastAsia="en-US"/>
        </w:rPr>
        <w:t xml:space="preserve">, </w:t>
      </w:r>
      <w:r w:rsidR="00E13D7A" w:rsidRPr="00E44376">
        <w:rPr>
          <w:rFonts w:eastAsia="Consolas"/>
          <w:lang w:val="en-US" w:eastAsia="en-US"/>
        </w:rPr>
        <w:t>systems</w:t>
      </w:r>
      <w:r w:rsidR="00E13D7A" w:rsidRPr="00423E92">
        <w:rPr>
          <w:rFonts w:eastAsia="Consolas"/>
          <w:lang w:eastAsia="en-US"/>
        </w:rPr>
        <w:t xml:space="preserve"> </w:t>
      </w:r>
      <w:r w:rsidR="00E13D7A" w:rsidRPr="00E44376">
        <w:rPr>
          <w:rFonts w:eastAsia="Consolas"/>
          <w:lang w:val="en-US" w:eastAsia="en-US"/>
        </w:rPr>
        <w:t>and</w:t>
      </w:r>
      <w:r w:rsidR="00E13D7A" w:rsidRPr="00423E92">
        <w:rPr>
          <w:rFonts w:eastAsia="Consolas"/>
          <w:lang w:eastAsia="en-US"/>
        </w:rPr>
        <w:t xml:space="preserve"> </w:t>
      </w:r>
      <w:r w:rsidR="00E13D7A" w:rsidRPr="00E44376">
        <w:rPr>
          <w:rFonts w:eastAsia="Consolas"/>
          <w:lang w:val="en-US" w:eastAsia="en-US"/>
        </w:rPr>
        <w:t>enterprise</w:t>
      </w:r>
      <w:r w:rsidR="00E13D7A" w:rsidRPr="00423E92">
        <w:rPr>
          <w:rFonts w:eastAsia="Consolas"/>
          <w:lang w:eastAsia="en-US"/>
        </w:rPr>
        <w:t xml:space="preserve"> — </w:t>
      </w:r>
      <w:r w:rsidR="00E13D7A" w:rsidRPr="00E44376">
        <w:rPr>
          <w:rFonts w:eastAsia="Consolas"/>
          <w:lang w:val="en-US" w:eastAsia="en-US"/>
        </w:rPr>
        <w:t>Architecture</w:t>
      </w:r>
      <w:r w:rsidR="00E13D7A" w:rsidRPr="00423E92">
        <w:rPr>
          <w:rFonts w:eastAsia="Consolas"/>
          <w:lang w:eastAsia="en-US"/>
        </w:rPr>
        <w:t xml:space="preserve"> </w:t>
      </w:r>
      <w:r w:rsidR="00E13D7A" w:rsidRPr="00E44376">
        <w:rPr>
          <w:rFonts w:eastAsia="Consolas"/>
          <w:lang w:val="en-US" w:eastAsia="en-US"/>
        </w:rPr>
        <w:t>evaluation</w:t>
      </w:r>
      <w:r w:rsidR="00E13D7A" w:rsidRPr="00423E92">
        <w:rPr>
          <w:rFonts w:eastAsia="Consolas"/>
          <w:lang w:eastAsia="en-US"/>
        </w:rPr>
        <w:t xml:space="preserve"> </w:t>
      </w:r>
      <w:r w:rsidR="00E13D7A" w:rsidRPr="00E44376">
        <w:rPr>
          <w:rFonts w:eastAsia="Consolas"/>
          <w:lang w:val="en-US" w:eastAsia="en-US"/>
        </w:rPr>
        <w:t>framework</w:t>
      </w:r>
      <w:r w:rsidR="00E13D7A">
        <w:rPr>
          <w:rFonts w:eastAsia="Consolas"/>
          <w:lang w:eastAsia="en-US"/>
        </w:rPr>
        <w:t xml:space="preserve"> </w:t>
      </w:r>
      <w:r w:rsidR="00E13D7A" w:rsidRPr="00330654">
        <w:rPr>
          <w:rFonts w:eastAsia="Consolas"/>
          <w:i/>
          <w:lang w:eastAsia="en-US"/>
        </w:rPr>
        <w:t>(</w:t>
      </w:r>
      <w:r w:rsidR="00E13D7A" w:rsidRPr="00423E92">
        <w:rPr>
          <w:i/>
        </w:rPr>
        <w:t>Программное обеспечение, системы и корпоративная среда.</w:t>
      </w:r>
      <w:proofErr w:type="gramEnd"/>
      <w:r w:rsidR="00E13D7A" w:rsidRPr="00423E92">
        <w:rPr>
          <w:i/>
        </w:rPr>
        <w:t xml:space="preserve"> </w:t>
      </w:r>
      <w:proofErr w:type="gramStart"/>
      <w:r w:rsidR="00E13D7A" w:rsidRPr="00423E92">
        <w:rPr>
          <w:i/>
        </w:rPr>
        <w:t>Схема оценки архитектуры</w:t>
      </w:r>
      <w:r w:rsidR="00E13D7A" w:rsidRPr="00423E92">
        <w:rPr>
          <w:rFonts w:eastAsia="Consolas"/>
          <w:i/>
          <w:lang w:eastAsia="en-US"/>
        </w:rPr>
        <w:t>).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631" w:rsidRDefault="00BF2631" w:rsidP="000B6F37">
      <w:r>
        <w:separator/>
      </w:r>
    </w:p>
  </w:endnote>
  <w:endnote w:type="continuationSeparator" w:id="0">
    <w:p w:rsidR="00BF2631" w:rsidRDefault="00BF2631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631" w:rsidRDefault="00BF2631" w:rsidP="000B6F37">
      <w:r>
        <w:separator/>
      </w:r>
    </w:p>
  </w:footnote>
  <w:footnote w:type="continuationSeparator" w:id="0">
    <w:p w:rsidR="00BF2631" w:rsidRDefault="00BF2631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9FF" w:rsidRPr="00B639FF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94138"/>
    <w:rsid w:val="00094986"/>
    <w:rsid w:val="000B4C4C"/>
    <w:rsid w:val="000B6F37"/>
    <w:rsid w:val="000C3455"/>
    <w:rsid w:val="001067AE"/>
    <w:rsid w:val="00141E8A"/>
    <w:rsid w:val="00187325"/>
    <w:rsid w:val="001B2AF7"/>
    <w:rsid w:val="00215821"/>
    <w:rsid w:val="00215CB2"/>
    <w:rsid w:val="00262531"/>
    <w:rsid w:val="00287A0A"/>
    <w:rsid w:val="002C4D51"/>
    <w:rsid w:val="002E18D5"/>
    <w:rsid w:val="003038BD"/>
    <w:rsid w:val="003274AB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622F7E"/>
    <w:rsid w:val="00623DC2"/>
    <w:rsid w:val="006C581F"/>
    <w:rsid w:val="007158FD"/>
    <w:rsid w:val="00727A25"/>
    <w:rsid w:val="0076230B"/>
    <w:rsid w:val="00770C65"/>
    <w:rsid w:val="00774CF4"/>
    <w:rsid w:val="007776C5"/>
    <w:rsid w:val="007D0A43"/>
    <w:rsid w:val="007F7D1E"/>
    <w:rsid w:val="00826EA5"/>
    <w:rsid w:val="00846438"/>
    <w:rsid w:val="00852820"/>
    <w:rsid w:val="00862E51"/>
    <w:rsid w:val="008E2CB4"/>
    <w:rsid w:val="00921596"/>
    <w:rsid w:val="00945A53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0A76"/>
    <w:rsid w:val="00AD7FF1"/>
    <w:rsid w:val="00B141F3"/>
    <w:rsid w:val="00B37867"/>
    <w:rsid w:val="00B43016"/>
    <w:rsid w:val="00B639FF"/>
    <w:rsid w:val="00B72EE8"/>
    <w:rsid w:val="00BA537C"/>
    <w:rsid w:val="00BA7A22"/>
    <w:rsid w:val="00BB0FD6"/>
    <w:rsid w:val="00BC1244"/>
    <w:rsid w:val="00BD4611"/>
    <w:rsid w:val="00BD5C8A"/>
    <w:rsid w:val="00BF16A8"/>
    <w:rsid w:val="00BF2631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D6316"/>
    <w:rsid w:val="00DE5B84"/>
    <w:rsid w:val="00DF16F6"/>
    <w:rsid w:val="00DF4BAD"/>
    <w:rsid w:val="00E05713"/>
    <w:rsid w:val="00E13D7A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77805-DAAB-4F0B-B950-F688F863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60</cp:revision>
  <dcterms:created xsi:type="dcterms:W3CDTF">2022-06-07T10:37:00Z</dcterms:created>
  <dcterms:modified xsi:type="dcterms:W3CDTF">2022-06-28T06:05:00Z</dcterms:modified>
</cp:coreProperties>
</file>